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27" w:rsidRPr="00B3309F" w:rsidRDefault="00B3309F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544508" w:rsidRPr="00B3309F" w:rsidRDefault="005445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Default="00544508" w:rsidP="005445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4508">
        <w:rPr>
          <w:rFonts w:ascii="Times New Roman" w:hAnsi="Times New Roman" w:cs="Times New Roman"/>
          <w:b w:val="0"/>
          <w:sz w:val="28"/>
          <w:szCs w:val="28"/>
          <w:u w:val="single"/>
        </w:rPr>
        <w:t>29.09.2022</w:t>
      </w:r>
      <w:r w:rsidR="0021085E" w:rsidRPr="00544508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="0021085E" w:rsidRPr="00544508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544508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544508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54450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21085E" w:rsidRPr="0054450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4508">
        <w:rPr>
          <w:rFonts w:ascii="Times New Roman" w:hAnsi="Times New Roman" w:cs="Times New Roman"/>
          <w:b w:val="0"/>
          <w:sz w:val="28"/>
          <w:szCs w:val="28"/>
          <w:u w:val="single"/>
        </w:rPr>
        <w:t>13-п</w:t>
      </w:r>
    </w:p>
    <w:p w:rsidR="00544508" w:rsidRDefault="00544508" w:rsidP="005445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44508" w:rsidRPr="00544508" w:rsidRDefault="00544508" w:rsidP="005445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209D" w:rsidRDefault="00281D41" w:rsidP="00DA209D">
      <w:pPr>
        <w:pStyle w:val="ac"/>
        <w:spacing w:after="0"/>
      </w:pPr>
      <w:r w:rsidRPr="00281D41">
        <w:rPr>
          <w:bCs/>
          <w:szCs w:val="28"/>
        </w:rPr>
        <w:t xml:space="preserve">Об </w:t>
      </w:r>
      <w:r w:rsidR="005C31DA">
        <w:rPr>
          <w:bCs/>
          <w:szCs w:val="28"/>
        </w:rPr>
        <w:t xml:space="preserve">утверждении </w:t>
      </w:r>
      <w:r w:rsidR="00DA209D">
        <w:t xml:space="preserve">Положения </w:t>
      </w:r>
    </w:p>
    <w:p w:rsidR="00E92B27" w:rsidRPr="00544508" w:rsidRDefault="00DA209D" w:rsidP="00544508">
      <w:pPr>
        <w:pStyle w:val="ac"/>
        <w:rPr>
          <w:bCs/>
          <w:szCs w:val="28"/>
        </w:rPr>
      </w:pPr>
      <w:r>
        <w:t xml:space="preserve">о </w:t>
      </w:r>
      <w:r w:rsidR="00B72016" w:rsidRPr="00B72016">
        <w:t>совещательных органах</w:t>
      </w:r>
      <w:r>
        <w:t xml:space="preserve"> </w:t>
      </w:r>
      <w:r w:rsidR="00281D41" w:rsidRPr="00281D41">
        <w:rPr>
          <w:bCs/>
          <w:szCs w:val="28"/>
        </w:rPr>
        <w:t>Думы Перм</w:t>
      </w:r>
      <w:bookmarkStart w:id="0" w:name="_GoBack"/>
      <w:bookmarkEnd w:id="0"/>
      <w:r w:rsidR="00281D41" w:rsidRPr="00281D41">
        <w:rPr>
          <w:bCs/>
          <w:szCs w:val="28"/>
        </w:rPr>
        <w:t xml:space="preserve">ского </w:t>
      </w:r>
      <w:r>
        <w:rPr>
          <w:bCs/>
          <w:szCs w:val="28"/>
        </w:rPr>
        <w:br/>
      </w:r>
      <w:r w:rsidR="00281D41" w:rsidRPr="00281D41">
        <w:rPr>
          <w:bCs/>
          <w:szCs w:val="28"/>
        </w:rPr>
        <w:t>муниципального округа Пермского края</w:t>
      </w:r>
      <w:r w:rsidR="007C43A5">
        <w:rPr>
          <w:bCs/>
          <w:szCs w:val="28"/>
        </w:rPr>
        <w:t xml:space="preserve"> </w:t>
      </w:r>
    </w:p>
    <w:p w:rsidR="00281D41" w:rsidRPr="00281D41" w:rsidRDefault="00281D41" w:rsidP="00DA2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 3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регламента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 Пермского муниципального округа Пермского края, утвержденного решением Думы Пермского муниципального округа Пермского края 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-п,</w:t>
      </w:r>
    </w:p>
    <w:p w:rsidR="00281D41" w:rsidRDefault="00281D41" w:rsidP="00DA2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:rsidR="00DA209D" w:rsidRDefault="00DA209D" w:rsidP="00DA20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Положение о </w:t>
      </w:r>
      <w:r w:rsidR="00B72016" w:rsidRPr="00B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совещательных органах</w:t>
      </w:r>
      <w:r w:rsidR="00B72016"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 Пермского муниципального округа Пермского края согласно приложению.</w:t>
      </w:r>
    </w:p>
    <w:p w:rsidR="00B72016" w:rsidRDefault="00427EF2" w:rsidP="00427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</w:t>
      </w:r>
      <w:r w:rsidR="00B7201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силу</w:t>
      </w:r>
      <w:r w:rsidR="00B72016" w:rsidRPr="00B720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72016"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 Земского Собрания Пермского муниципального района</w:t>
      </w:r>
      <w:r w:rsidR="00B7201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72016" w:rsidRDefault="00B72016" w:rsidP="00427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720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25.08.2016</w:t>
      </w:r>
      <w:r w:rsidR="00427EF2"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72016">
        <w:rPr>
          <w:rFonts w:ascii="Times New Roman" w:eastAsia="Times New Roman" w:hAnsi="Times New Roman" w:cs="Times New Roman"/>
          <w:sz w:val="28"/>
          <w:szCs w:val="20"/>
          <w:lang w:eastAsia="ru-RU"/>
        </w:rPr>
        <w:t>№ 235</w:t>
      </w:r>
      <w:r w:rsid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r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7EF2"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7201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Положения о совещательных органах Земского Собрания Пермского муниципального района</w:t>
      </w:r>
      <w:r w:rsidR="00427EF2"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27EF2" w:rsidRPr="00DA209D" w:rsidRDefault="00B72016" w:rsidP="00427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от </w:t>
      </w:r>
      <w:r w:rsid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16.04.2020</w:t>
      </w:r>
      <w:r w:rsidR="00000C5C"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78</w:t>
      </w:r>
      <w:r w:rsid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</w:t>
      </w:r>
      <w:r w:rsidR="00000C5C"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решение Земского Собрания Пермского муниципального района от 25.08.2016 № 235-п «Об утверждении Положения о совещательных органах Земского Собрания Пермского муниципального района»</w:t>
      </w:r>
      <w:r w:rsid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209D" w:rsidRPr="00DA209D" w:rsidRDefault="00427EF2" w:rsidP="00427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A209D"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со дня его подписания.</w:t>
      </w:r>
    </w:p>
    <w:p w:rsidR="00DA209D" w:rsidRPr="00DA209D" w:rsidRDefault="00427EF2" w:rsidP="00DA20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A209D"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913B83" w:rsidRDefault="00913B83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9D" w:rsidRPr="00D66AB8" w:rsidRDefault="00DA209D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8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:rsidR="00D66AB8" w:rsidRDefault="00082F1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D66AB8"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4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Д.В. Гордиенко</w:t>
      </w:r>
    </w:p>
    <w:p w:rsidR="00D66AB8" w:rsidRPr="00D66AB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Pr="00D66AB8" w:rsidRDefault="00D66AB8" w:rsidP="00D66AB8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Default="00DA209D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Default="00DA209D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P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DA209D" w:rsidRP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 xml:space="preserve">Думы Пермского </w:t>
      </w:r>
    </w:p>
    <w:p w:rsid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</w:t>
      </w:r>
    </w:p>
    <w:p w:rsidR="00DA209D" w:rsidRP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 xml:space="preserve">от </w:t>
      </w:r>
      <w:r w:rsidR="00544508">
        <w:rPr>
          <w:rFonts w:ascii="Times New Roman" w:hAnsi="Times New Roman" w:cs="Times New Roman"/>
          <w:sz w:val="28"/>
          <w:szCs w:val="28"/>
        </w:rPr>
        <w:t>22.09.2022</w:t>
      </w:r>
      <w:r w:rsidRPr="00DA209D">
        <w:rPr>
          <w:rFonts w:ascii="Times New Roman" w:hAnsi="Times New Roman" w:cs="Times New Roman"/>
          <w:sz w:val="28"/>
          <w:szCs w:val="28"/>
        </w:rPr>
        <w:t xml:space="preserve"> № </w:t>
      </w:r>
      <w:r w:rsidR="00544508">
        <w:rPr>
          <w:rFonts w:ascii="Times New Roman" w:hAnsi="Times New Roman" w:cs="Times New Roman"/>
          <w:sz w:val="28"/>
          <w:szCs w:val="28"/>
        </w:rPr>
        <w:t>13-п</w:t>
      </w:r>
    </w:p>
    <w:p w:rsidR="00DA209D" w:rsidRPr="004C7131" w:rsidRDefault="00DA209D" w:rsidP="00DA2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131">
        <w:rPr>
          <w:rFonts w:ascii="Times New Roman" w:hAnsi="Times New Roman" w:cs="Times New Roman"/>
          <w:sz w:val="28"/>
          <w:szCs w:val="28"/>
        </w:rPr>
        <w:t>ПОЛОЖЕНИЕ</w:t>
      </w:r>
    </w:p>
    <w:p w:rsidR="00DA209D" w:rsidRPr="00DA209D" w:rsidRDefault="00000C5C" w:rsidP="00DA2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0C5C">
        <w:rPr>
          <w:rFonts w:ascii="Times New Roman" w:hAnsi="Times New Roman" w:cs="Times New Roman"/>
          <w:sz w:val="28"/>
          <w:szCs w:val="28"/>
        </w:rPr>
        <w:t xml:space="preserve">О СОВЕЩАТЕЛЬНЫХ ОРГАНАХ </w:t>
      </w:r>
      <w:r w:rsidR="00DA209D" w:rsidRPr="00DA209D">
        <w:rPr>
          <w:rFonts w:ascii="Times New Roman" w:hAnsi="Times New Roman" w:cs="Times New Roman"/>
          <w:sz w:val="28"/>
          <w:szCs w:val="28"/>
        </w:rPr>
        <w:t xml:space="preserve">ДУМЫ ПЕРМСКОГО </w:t>
      </w:r>
    </w:p>
    <w:p w:rsidR="00DA209D" w:rsidRPr="00DA209D" w:rsidRDefault="00DA209D" w:rsidP="00DA2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:rsidR="00DA209D" w:rsidRPr="004C7131" w:rsidRDefault="00DA209D" w:rsidP="00DA209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0C5C" w:rsidRPr="00000C5C" w:rsidRDefault="00000C5C" w:rsidP="00000C5C">
      <w:pPr>
        <w:numPr>
          <w:ilvl w:val="0"/>
          <w:numId w:val="1"/>
        </w:num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положения.</w:t>
      </w:r>
    </w:p>
    <w:p w:rsidR="00000C5C" w:rsidRPr="00000C5C" w:rsidRDefault="00000C5C" w:rsidP="00000C5C">
      <w:pPr>
        <w:spacing w:after="0" w:line="360" w:lineRule="exact"/>
        <w:ind w:left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Настоящее Положение определяет порядок создания и деятельности совещательных органов, создаваемых Дум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Пермского муниципального округа Пермского края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Совещательные органы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создаются в форме временных комиссий, круглых столов (далее – совещательный орган).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Совещательный орган создается в структуре Думы по функционально-целевому принципу на определенный срок для решения вопросов, отнесенных к его компетенции.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Совещательный орган в своей деятельности </w:t>
      </w:r>
      <w:r w:rsidR="004903C4" w:rsidRPr="004903C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руководствуется Конституцией Российской Федерации, действующим законодательством Российской Федерации и Пермского края, регламентом Думы Пермского муниципального округа Пермского края, иными правовыми Думы, а также н</w:t>
      </w:r>
      <w:r w:rsidR="00490F5E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астоящим Положением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 совещательного органа основана на принципах равноправия, добровольности его членов, законности, коллегиальности и гласности, учета общественного мнения.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1.5. Цель создания совещательного органа: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координации, обеспечения согласованных действий, оперативного взаимодействия </w:t>
      </w:r>
      <w:r w:rsidR="00490F5E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органами местного самоуправления Пермского муниципального </w:t>
      </w:r>
      <w:r w:rsidR="00490F5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органами государственной власти, организациями при решении вопросов, отнесенных к компетенции </w:t>
      </w:r>
      <w:r w:rsidR="00490F5E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подготовки проектов решений;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инициирования контроля и оценки;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учета мнения специалистов;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выявления фактического положения дел и общественного мнения по отдельным вопросам, входящим в компетенцию </w:t>
      </w:r>
      <w:r w:rsidR="00490F5E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предварительного обсуждения проектов правовых актов, концепций и подходов к решению вопросов местного значения;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выявления позиций депутатов.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Конкретные цели и задачи совещательного органа, количественный и персональный состав, срок деятельности определяются правовыми актами об их создании.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1.6. Совещательные органы создаются по инициативе:</w:t>
      </w:r>
    </w:p>
    <w:p w:rsidR="00000C5C" w:rsidRPr="00000C5C" w:rsidRDefault="00490F5E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Думы</w:t>
      </w:r>
      <w:r w:rsidR="00000C5C"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00C5C" w:rsidRPr="00000C5C" w:rsidRDefault="00490F5E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Думы</w:t>
      </w:r>
      <w:r w:rsidR="00000C5C"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комитетов </w:t>
      </w:r>
      <w:r w:rsidR="00490F5E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1.7. Решение о создании совещательного органа принимается </w:t>
      </w:r>
      <w:r w:rsidRPr="00000C5C">
        <w:rPr>
          <w:rFonts w:ascii="Times New Roman" w:eastAsia="Calibri" w:hAnsi="Times New Roman" w:cs="Times New Roman"/>
          <w:sz w:val="28"/>
          <w:szCs w:val="20"/>
        </w:rPr>
        <w:t xml:space="preserve">постановлением </w:t>
      </w:r>
      <w:r w:rsidR="00490F5E">
        <w:rPr>
          <w:rFonts w:ascii="Times New Roman" w:eastAsia="Calibri" w:hAnsi="Times New Roman" w:cs="Times New Roman"/>
          <w:sz w:val="28"/>
          <w:szCs w:val="20"/>
        </w:rPr>
        <w:t>председателя Думы</w:t>
      </w:r>
      <w:r w:rsidRPr="00000C5C">
        <w:rPr>
          <w:rFonts w:ascii="Times New Roman" w:eastAsia="Calibri" w:hAnsi="Times New Roman" w:cs="Times New Roman"/>
          <w:sz w:val="28"/>
          <w:szCs w:val="20"/>
        </w:rPr>
        <w:t xml:space="preserve"> или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заседании </w:t>
      </w:r>
      <w:r w:rsidR="00490F5E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большинством голосов от числа присутствующих депутатов.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Совещательный орган состоит из депутатов </w:t>
      </w:r>
      <w:r w:rsidR="00490F5E" w:rsidRPr="00490F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органов местного самоуправления, органов государственной власти (по согласованию), а также иных организаций в пределах их компетенции.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депутатов, включаемых в состав совещательного органа, не может быть менее половины от общего количества членов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совещательного органа могут быть привлечены эксперты, представители органов местного самоуправления, территориального общественного самоуправления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</w:t>
      </w:r>
      <w:r w:rsidR="00490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юридических лиц, общественных объединений, политических партий.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целях осуществления своих полномочий совещательный орган имеет право: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документы и сведения от органов государственной власти, органов местного самоуправления и должностных лиц местного самоуправления и организаций;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на своих заседаниях представителей органов государственной власти, органов местного самоуправления и организаций по вопросам, относящимся к полномочиям совещательного органа</w:t>
      </w:r>
      <w:r w:rsidR="00490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1.10. 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Совещательный орган рассматривает лишь те вопросы, в целях которых он был создан.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совещательного органа может явиться: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рекомендация;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деятельности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совещательного органа направляются </w:t>
      </w:r>
      <w:r w:rsidR="00B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Думы 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Совещательный орган состоит из председателя, заместителя председателя, секретаря и членов совещательного органа.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является специалист аппарата </w:t>
      </w:r>
      <w:r w:rsidR="00490F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секретарь).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Председателем, заместителем председателя совещательного органа избираются депутаты </w:t>
      </w:r>
      <w:r w:rsidR="00490F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от числа присутствующих на заседании членов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Председатель совещательного органа: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совещательного органа;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деятельность совещательного органа;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дату, время и место заседания совещательного органа и принимает меры для оповещения и обеспечения явки его членов;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заседания совещательного органа;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B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совещательного 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BF1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оформленного протоколом его заседания;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дает поручения членам совещательного органа в пределах своих полномочий по вопросам компетенции совещательного органа и осуществляет контроль за их исполнением.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Заместитель председателя совещательного органа исполняет полномочия председателя совещательного органа в период его отсутствия.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Секретарь совещательного органа: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сбор и подготовку материалов, их направление;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повестки заседания совещательного органа;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</w:t>
      </w:r>
      <w:r w:rsidRPr="00000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совещательного органа и приглашенных на его заседание лиц о времени и месте проведения, а также о повестке заседания;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совещательного органа;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проекты запросов, обращений и другие документы;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за исполнением поручений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Члены совещательного органа: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в проект повестки заседания совещательного органа;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и вносят предложения по рассматриваемым вопросам;</w:t>
      </w:r>
    </w:p>
    <w:p w:rsidR="00000C5C" w:rsidRPr="00000C5C" w:rsidRDefault="00BF11EE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заслушивают</w:t>
      </w:r>
      <w:r w:rsidR="00000C5C"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00C5C"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заседание лиц по вопросам повестки заседания совещательного органа;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голосовании по всем рассматриваемым вопросам;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совещательно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Заседание совещательного органа правомочно, если на нем присутствует не менее половины членов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совещательного органа обязан присутствовать на его заседаниях или информировать председателя совещательного органа не менее чем за три рабочих дня о невозможности своего присутствия на заседании по уважительной причине.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совещательного органа являются открытыми. Все члены совещательного органа при рассмотрении вопросов и принятии решений пользуются равными правами.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BF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входящие в состав совещательного органа, вправе присутствовать на заседаниях, высказывать свое мнение по существу обсуждаемых вопросов.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совещательного органа принимаются открытым голосованием большинством голосов из числа присутствующих.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право решающего голоса имеет председательствующий на заседании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лица не участвуют в голосовании при принятии совещательным органом решений.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совещательного органа, не согласные с решением совещательного органа, вправе письменно изложить свое особое мнение, которое является неотъемлемой частью протокола заседания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 совещательного органа фиксируется путем ведения протокола заседания совещательного органа.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1.18. Обсуждение вопроса на заседании совещательного органа заканчивается завершающим словом председательствующего, включающим подведение итогов обсуждения и перечень предложений, рекомендаций.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заседания членам совещательного органа могут быть сформированы обязательные для исполнения поручения.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C5C" w:rsidRPr="00000C5C" w:rsidRDefault="00000C5C" w:rsidP="00000C5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Временные комиссии.</w:t>
      </w:r>
    </w:p>
    <w:p w:rsidR="00000C5C" w:rsidRPr="00000C5C" w:rsidRDefault="00000C5C" w:rsidP="00000C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0C5C" w:rsidRPr="00000C5C" w:rsidRDefault="00000C5C" w:rsidP="00000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Временные комиссии создаются в следующих целях: 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для выявления позиций депутатов, учета мнения специалистов, выявления фактического положения дел и общественного мнения по отдельным вопросам, входящим в компетенцию </w:t>
      </w:r>
      <w:r w:rsidR="00BF11EE" w:rsidRPr="00BF11EE">
        <w:rPr>
          <w:rFonts w:ascii="Times New Roman" w:eastAsia="Calibri" w:hAnsi="Times New Roman" w:cs="Times New Roman"/>
          <w:sz w:val="28"/>
          <w:szCs w:val="28"/>
        </w:rPr>
        <w:t>Думы</w:t>
      </w:r>
      <w:r w:rsidRPr="00000C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для предварительного решения, в целях выработки и согласования наиболее эффективных путей решения актуальных вопросов Пермского муниципального </w:t>
      </w:r>
      <w:r w:rsidR="00BF11E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0C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для координации, обеспечения согласованных действий, оперативного взаимодействия </w:t>
      </w:r>
      <w:r w:rsidR="00BF11EE" w:rsidRPr="00BF11EE">
        <w:rPr>
          <w:rFonts w:ascii="Times New Roman" w:eastAsia="Calibri" w:hAnsi="Times New Roman" w:cs="Times New Roman"/>
          <w:sz w:val="28"/>
          <w:szCs w:val="28"/>
        </w:rPr>
        <w:t xml:space="preserve">Думы </w:t>
      </w: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с органами местного самоуправления Пермского муниципального </w:t>
      </w:r>
      <w:r w:rsidR="00BF11E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, органами государственной власти, организациями </w:t>
      </w:r>
      <w:r w:rsidR="00BF11EE">
        <w:rPr>
          <w:rFonts w:ascii="Times New Roman" w:eastAsia="Calibri" w:hAnsi="Times New Roman" w:cs="Times New Roman"/>
          <w:sz w:val="28"/>
          <w:szCs w:val="28"/>
        </w:rPr>
        <w:t xml:space="preserve">и учреждениями </w:t>
      </w: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вопросов, отнесенных к компетенции </w:t>
      </w:r>
      <w:r w:rsidR="00BF11EE" w:rsidRPr="00BF11EE">
        <w:rPr>
          <w:rFonts w:ascii="Times New Roman" w:eastAsia="Calibri" w:hAnsi="Times New Roman" w:cs="Times New Roman"/>
          <w:sz w:val="28"/>
          <w:szCs w:val="28"/>
        </w:rPr>
        <w:t>Думы</w:t>
      </w:r>
      <w:r w:rsidRPr="00000C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для подготовки предложений, носящих рекомендательный характер;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инициирования контроля и оценки;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предварительного обсуждения концепций и подходов к решению вопросов местного значения.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C5C" w:rsidRPr="00000C5C" w:rsidRDefault="00000C5C" w:rsidP="00000C5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Круглые столы.</w:t>
      </w:r>
    </w:p>
    <w:p w:rsidR="00000C5C" w:rsidRPr="00000C5C" w:rsidRDefault="00000C5C" w:rsidP="00000C5C">
      <w:pPr>
        <w:spacing w:after="0" w:line="240" w:lineRule="auto"/>
        <w:ind w:left="1430"/>
        <w:rPr>
          <w:rFonts w:ascii="Times New Roman" w:eastAsia="Calibri" w:hAnsi="Times New Roman" w:cs="Times New Roman"/>
          <w:sz w:val="28"/>
          <w:szCs w:val="28"/>
        </w:rPr>
      </w:pP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3.1. В целях предварительного обсуждения проектов нормативных правовых актов, концепций и подходов к решению вопросов местного значения в </w:t>
      </w:r>
      <w:r w:rsidR="00BF11EE">
        <w:rPr>
          <w:rFonts w:ascii="Times New Roman" w:eastAsia="Calibri" w:hAnsi="Times New Roman" w:cs="Times New Roman"/>
          <w:sz w:val="28"/>
          <w:szCs w:val="28"/>
        </w:rPr>
        <w:t>Думе</w:t>
      </w: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 могут проводиться круглые столы.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Функции круглых столов: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консультативная;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аналитическая (изучение опыта, инициирование и проведение исследований, выработка рекомендаций).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3.2. Участие в круглом столе представителей органов местного самоуправления является обязательным.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3.3. Предложение о проведении круглого стола направляется на имя главы Пермского муниципального </w:t>
      </w:r>
      <w:r w:rsidR="00BF11E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0C5C">
        <w:rPr>
          <w:rFonts w:ascii="Times New Roman" w:eastAsia="Calibri" w:hAnsi="Times New Roman" w:cs="Times New Roman"/>
          <w:sz w:val="28"/>
          <w:szCs w:val="28"/>
        </w:rPr>
        <w:t xml:space="preserve"> не менее чем за двадцать календарных дней до планируемой даты проведения круглого стола.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Предложение должно содержать тему круглого стола, указание на организатора, сроки его проведения.</w:t>
      </w:r>
    </w:p>
    <w:p w:rsidR="00000C5C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t>Предложение о проведении круглого стола также может содержать перечень вопросов, планируемых к рассмотрению, информационно-презентационные материалы по вопросам на электронном и бумажном носителе, список участников, экспертов.</w:t>
      </w:r>
    </w:p>
    <w:p w:rsid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eastAsia="Calibri" w:hAnsi="Times New Roman" w:cs="Times New Roman"/>
          <w:sz w:val="28"/>
          <w:szCs w:val="28"/>
        </w:rPr>
        <w:lastRenderedPageBreak/>
        <w:t>3.4. Перечень вопросов, планируемых к рассмотрению на круглом столе, необходимые документы и материалы по этим вопросам представляются участникам круглого стола не позднее чем за два рабочих дня до даты проведения круглого стола.</w:t>
      </w:r>
    </w:p>
    <w:p w:rsidR="00DA209D" w:rsidRPr="00000C5C" w:rsidRDefault="00000C5C" w:rsidP="00000C5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C">
        <w:rPr>
          <w:rFonts w:ascii="Times New Roman" w:hAnsi="Times New Roman" w:cs="Times New Roman"/>
          <w:sz w:val="28"/>
          <w:szCs w:val="28"/>
        </w:rPr>
        <w:t>3.5. Обсуждение вопроса на круглом столе заканчивается завершающим словом организатора, включающим подведение итогов обсуждения и обобщение высказанных в ходе заседания мнений, способствующих разрешению вынесенных на рассмотрение круглого стола воп</w:t>
      </w:r>
      <w:r>
        <w:rPr>
          <w:rFonts w:ascii="Times New Roman" w:hAnsi="Times New Roman" w:cs="Times New Roman"/>
          <w:sz w:val="28"/>
          <w:szCs w:val="28"/>
        </w:rPr>
        <w:t>росов.</w:t>
      </w:r>
    </w:p>
    <w:sectPr w:rsidR="00DA209D" w:rsidRPr="00000C5C" w:rsidSect="00D66AB8">
      <w:footerReference w:type="default" r:id="rId8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5F" w:rsidRDefault="006D6E5F" w:rsidP="00D66AB8">
      <w:pPr>
        <w:spacing w:after="0" w:line="240" w:lineRule="auto"/>
      </w:pPr>
      <w:r>
        <w:separator/>
      </w:r>
    </w:p>
  </w:endnote>
  <w:endnote w:type="continuationSeparator" w:id="0">
    <w:p w:rsidR="006D6E5F" w:rsidRDefault="006D6E5F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508">
          <w:rPr>
            <w:noProof/>
          </w:rPr>
          <w:t>6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5F" w:rsidRDefault="006D6E5F" w:rsidP="00D66AB8">
      <w:pPr>
        <w:spacing w:after="0" w:line="240" w:lineRule="auto"/>
      </w:pPr>
      <w:r>
        <w:separator/>
      </w:r>
    </w:p>
  </w:footnote>
  <w:footnote w:type="continuationSeparator" w:id="0">
    <w:p w:rsidR="006D6E5F" w:rsidRDefault="006D6E5F" w:rsidP="00D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0F6F"/>
    <w:multiLevelType w:val="hybridMultilevel"/>
    <w:tmpl w:val="1F0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27"/>
    <w:rsid w:val="00000C5C"/>
    <w:rsid w:val="000113E9"/>
    <w:rsid w:val="00012D1F"/>
    <w:rsid w:val="00025DD0"/>
    <w:rsid w:val="0003680C"/>
    <w:rsid w:val="00082F18"/>
    <w:rsid w:val="000900B4"/>
    <w:rsid w:val="000C2D28"/>
    <w:rsid w:val="001118BF"/>
    <w:rsid w:val="0012390F"/>
    <w:rsid w:val="00155A8B"/>
    <w:rsid w:val="001644A2"/>
    <w:rsid w:val="00165679"/>
    <w:rsid w:val="001A39B2"/>
    <w:rsid w:val="001C3922"/>
    <w:rsid w:val="00207E33"/>
    <w:rsid w:val="0021085E"/>
    <w:rsid w:val="0022256D"/>
    <w:rsid w:val="00281D41"/>
    <w:rsid w:val="002B0034"/>
    <w:rsid w:val="002C6E53"/>
    <w:rsid w:val="002E5368"/>
    <w:rsid w:val="003225F2"/>
    <w:rsid w:val="00394051"/>
    <w:rsid w:val="003C7C1C"/>
    <w:rsid w:val="004120C5"/>
    <w:rsid w:val="00427EF2"/>
    <w:rsid w:val="00432FCC"/>
    <w:rsid w:val="00437663"/>
    <w:rsid w:val="00487F17"/>
    <w:rsid w:val="004903C4"/>
    <w:rsid w:val="00490F5E"/>
    <w:rsid w:val="0049555F"/>
    <w:rsid w:val="004B25B0"/>
    <w:rsid w:val="004B5E74"/>
    <w:rsid w:val="004C0955"/>
    <w:rsid w:val="004F223D"/>
    <w:rsid w:val="005108E3"/>
    <w:rsid w:val="00527A0C"/>
    <w:rsid w:val="00532BDA"/>
    <w:rsid w:val="00544508"/>
    <w:rsid w:val="0057416F"/>
    <w:rsid w:val="005A35BF"/>
    <w:rsid w:val="005C31DA"/>
    <w:rsid w:val="005E07BD"/>
    <w:rsid w:val="005F6C0C"/>
    <w:rsid w:val="00601A58"/>
    <w:rsid w:val="00650A95"/>
    <w:rsid w:val="006650EA"/>
    <w:rsid w:val="00676D26"/>
    <w:rsid w:val="00697709"/>
    <w:rsid w:val="006B5C94"/>
    <w:rsid w:val="006D6E5F"/>
    <w:rsid w:val="00704611"/>
    <w:rsid w:val="00710B2A"/>
    <w:rsid w:val="007560DB"/>
    <w:rsid w:val="007C43A5"/>
    <w:rsid w:val="008062DB"/>
    <w:rsid w:val="0083080D"/>
    <w:rsid w:val="00860615"/>
    <w:rsid w:val="008D754D"/>
    <w:rsid w:val="00913B83"/>
    <w:rsid w:val="009421C6"/>
    <w:rsid w:val="00962657"/>
    <w:rsid w:val="0096329B"/>
    <w:rsid w:val="0097289E"/>
    <w:rsid w:val="009A6D33"/>
    <w:rsid w:val="009B49D5"/>
    <w:rsid w:val="009C5C87"/>
    <w:rsid w:val="009D6D00"/>
    <w:rsid w:val="00A14D06"/>
    <w:rsid w:val="00A2517C"/>
    <w:rsid w:val="00A33E56"/>
    <w:rsid w:val="00A41CFD"/>
    <w:rsid w:val="00A711BA"/>
    <w:rsid w:val="00AA019B"/>
    <w:rsid w:val="00AA3D50"/>
    <w:rsid w:val="00AB5981"/>
    <w:rsid w:val="00B3309F"/>
    <w:rsid w:val="00B72016"/>
    <w:rsid w:val="00B7312D"/>
    <w:rsid w:val="00B84BF6"/>
    <w:rsid w:val="00B92179"/>
    <w:rsid w:val="00BB7402"/>
    <w:rsid w:val="00BE6299"/>
    <w:rsid w:val="00BF11EE"/>
    <w:rsid w:val="00C01B0B"/>
    <w:rsid w:val="00C01C31"/>
    <w:rsid w:val="00C1578D"/>
    <w:rsid w:val="00C34781"/>
    <w:rsid w:val="00C82572"/>
    <w:rsid w:val="00CB6EF2"/>
    <w:rsid w:val="00CC4C56"/>
    <w:rsid w:val="00CD2115"/>
    <w:rsid w:val="00D0091E"/>
    <w:rsid w:val="00D44C3E"/>
    <w:rsid w:val="00D6138F"/>
    <w:rsid w:val="00D61D00"/>
    <w:rsid w:val="00D66AB8"/>
    <w:rsid w:val="00DA209D"/>
    <w:rsid w:val="00DE05C3"/>
    <w:rsid w:val="00E35548"/>
    <w:rsid w:val="00E57EE5"/>
    <w:rsid w:val="00E92B27"/>
    <w:rsid w:val="00EC58B6"/>
    <w:rsid w:val="00ED09E7"/>
    <w:rsid w:val="00EE1A41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  <w:style w:type="paragraph" w:customStyle="1" w:styleId="ac">
    <w:name w:val="Заголовок к тексту"/>
    <w:basedOn w:val="a"/>
    <w:next w:val="ad"/>
    <w:rsid w:val="008062D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062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062DB"/>
  </w:style>
  <w:style w:type="paragraph" w:customStyle="1" w:styleId="ConsNormal">
    <w:name w:val="ConsNormal"/>
    <w:rsid w:val="00000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  <w:style w:type="paragraph" w:customStyle="1" w:styleId="ac">
    <w:name w:val="Заголовок к тексту"/>
    <w:basedOn w:val="a"/>
    <w:next w:val="ad"/>
    <w:rsid w:val="008062D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062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062DB"/>
  </w:style>
  <w:style w:type="paragraph" w:customStyle="1" w:styleId="ConsNormal">
    <w:name w:val="ConsNormal"/>
    <w:rsid w:val="00000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admjur-02</dc:creator>
  <cp:lastModifiedBy>user</cp:lastModifiedBy>
  <cp:revision>5</cp:revision>
  <cp:lastPrinted>2022-09-29T11:51:00Z</cp:lastPrinted>
  <dcterms:created xsi:type="dcterms:W3CDTF">2022-09-26T10:14:00Z</dcterms:created>
  <dcterms:modified xsi:type="dcterms:W3CDTF">2022-09-29T11:51:00Z</dcterms:modified>
</cp:coreProperties>
</file>